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B55" w:rsidRDefault="00BD2B55" w:rsidP="00BD2B55">
      <w:pPr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Vzdělávací oblast:</w:t>
      </w:r>
      <w:r>
        <w:rPr>
          <w:b/>
          <w:bCs/>
          <w:sz w:val="28"/>
          <w:szCs w:val="28"/>
        </w:rPr>
        <w:t xml:space="preserve"> Matematika a její aplikace</w:t>
      </w:r>
    </w:p>
    <w:p w:rsidR="00BD2B55" w:rsidRDefault="00BD2B55" w:rsidP="00BD2B55">
      <w:pPr>
        <w:rPr>
          <w:b/>
          <w:sz w:val="28"/>
          <w:szCs w:val="28"/>
        </w:rPr>
      </w:pPr>
      <w:r>
        <w:rPr>
          <w:sz w:val="28"/>
          <w:szCs w:val="28"/>
        </w:rPr>
        <w:t>Vyučovací předmět:</w:t>
      </w:r>
      <w:r>
        <w:rPr>
          <w:b/>
          <w:sz w:val="28"/>
          <w:szCs w:val="28"/>
        </w:rPr>
        <w:t xml:space="preserve"> Matematika </w:t>
      </w:r>
    </w:p>
    <w:p w:rsidR="0016550C" w:rsidRPr="00BD2B55" w:rsidRDefault="00BD2B55" w:rsidP="00BD2B55">
      <w:pPr>
        <w:rPr>
          <w:b/>
          <w:sz w:val="28"/>
          <w:szCs w:val="20"/>
        </w:rPr>
      </w:pPr>
      <w:r>
        <w:rPr>
          <w:sz w:val="28"/>
        </w:rPr>
        <w:t xml:space="preserve">Ročník : </w:t>
      </w:r>
      <w:r>
        <w:rPr>
          <w:b/>
          <w:sz w:val="28"/>
        </w:rPr>
        <w:t>9.</w:t>
      </w:r>
    </w:p>
    <w:tbl>
      <w:tblPr>
        <w:tblW w:w="148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ook w:val="01E0"/>
      </w:tblPr>
      <w:tblGrid>
        <w:gridCol w:w="1777"/>
        <w:gridCol w:w="4271"/>
        <w:gridCol w:w="3420"/>
        <w:gridCol w:w="2520"/>
        <w:gridCol w:w="2880"/>
      </w:tblGrid>
      <w:tr w:rsidR="0016550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rPr>
                <w:b/>
                <w:caps/>
              </w:rPr>
            </w:pPr>
            <w:r>
              <w:rPr>
                <w:b/>
                <w:caps/>
              </w:rPr>
              <w:t>Očekávané výstupy z RVP ZV</w:t>
            </w:r>
          </w:p>
          <w:p w:rsidR="0016550C" w:rsidRDefault="0016550C" w:rsidP="00A51E18">
            <w:pPr>
              <w:rPr>
                <w:i/>
              </w:rPr>
            </w:pP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rPr>
                <w:b/>
                <w:caps/>
              </w:rPr>
            </w:pPr>
            <w:r>
              <w:rPr>
                <w:b/>
                <w:caps/>
              </w:rPr>
              <w:t>Dílčí výstupy</w:t>
            </w:r>
          </w:p>
          <w:p w:rsidR="0016550C" w:rsidRDefault="0016550C" w:rsidP="00A51E18">
            <w:pPr>
              <w:rPr>
                <w:b/>
                <w:caps/>
              </w:rPr>
            </w:pPr>
          </w:p>
          <w:p w:rsidR="0016550C" w:rsidRDefault="0016550C" w:rsidP="00A51E18"/>
          <w:p w:rsidR="0016550C" w:rsidRDefault="0016550C" w:rsidP="00A51E18">
            <w:r>
              <w:t>Žák: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rPr>
                <w:b/>
                <w:caps/>
              </w:rPr>
            </w:pPr>
            <w:r>
              <w:rPr>
                <w:b/>
                <w:caps/>
              </w:rPr>
              <w:t>učivo</w:t>
            </w:r>
          </w:p>
          <w:p w:rsidR="0016550C" w:rsidRDefault="0016550C" w:rsidP="00A51E18">
            <w:pPr>
              <w:rPr>
                <w:b/>
                <w:caps/>
              </w:rPr>
            </w:pPr>
          </w:p>
          <w:p w:rsidR="0016550C" w:rsidRDefault="0016550C" w:rsidP="00A51E18">
            <w:pPr>
              <w:rPr>
                <w:caps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rPr>
                <w:b/>
                <w:caps/>
              </w:rPr>
            </w:pPr>
            <w:r>
              <w:rPr>
                <w:b/>
                <w:caps/>
              </w:rPr>
              <w:t>tematické okruhy průřezového tématu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rPr>
                <w:b/>
                <w:caps/>
              </w:rPr>
            </w:pPr>
            <w:r>
              <w:rPr>
                <w:b/>
                <w:caps/>
              </w:rPr>
              <w:t>poznámkY</w:t>
            </w:r>
          </w:p>
          <w:p w:rsidR="0016550C" w:rsidRDefault="0016550C" w:rsidP="00A51E18">
            <w:pPr>
              <w:rPr>
                <w:i/>
                <w:caps/>
              </w:rPr>
            </w:pPr>
          </w:p>
        </w:tc>
      </w:tr>
      <w:tr w:rsidR="0016550C" w:rsidTr="00A51E18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Číslo a proměnná</w:t>
            </w:r>
          </w:p>
        </w:tc>
      </w:tr>
      <w:tr w:rsidR="0016550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rPr>
                <w:b/>
              </w:rPr>
            </w:pPr>
            <w:r>
              <w:rPr>
                <w:b/>
              </w:rPr>
              <w:t xml:space="preserve">M-9-1-06 </w:t>
            </w:r>
          </w:p>
          <w:p w:rsidR="0016550C" w:rsidRDefault="0016550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objasní a používá základní pojmy finanční matematiky (jistina, úroková míra, úrok, úrokovací doba, daň, inflace);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vypočítá úrok z vkladu za jeden rok a daň z úroku;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získá základní informace o půjčkách a úvěrech;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řeší aplikační úlohy na procenta;</w:t>
            </w:r>
          </w:p>
          <w:p w:rsidR="0016550C" w:rsidRDefault="0016550C" w:rsidP="00A51E18"/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Základy finanční matematiky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Peníze: inflace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Finanční produkty: úročení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r>
              <w:t>OSV – Morální rozvoj – Řešení problémů a rozhodovací dovednosti (dovednosti pro řešení problémů a rozhodování z hlediska různých typů problémů); Hodnoty, postoje, praktická etika (vytváření povědomí o kvalitách typu odpovědnost, spolehlivost, spravedlivost, respektování)</w:t>
            </w:r>
          </w:p>
        </w:tc>
        <w:tc>
          <w:tcPr>
            <w:tcW w:w="2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r>
              <w:t>Rozšiřující učivo:</w:t>
            </w:r>
          </w:p>
          <w:p w:rsidR="0016550C" w:rsidRDefault="0016550C" w:rsidP="00A51E18">
            <w:pPr>
              <w:numPr>
                <w:ilvl w:val="1"/>
                <w:numId w:val="1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lomený výraz</w:t>
            </w:r>
          </w:p>
          <w:p w:rsidR="0016550C" w:rsidRDefault="0016550C" w:rsidP="00A51E18">
            <w:pPr>
              <w:numPr>
                <w:ilvl w:val="1"/>
                <w:numId w:val="1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složené úrokování</w:t>
            </w:r>
          </w:p>
          <w:p w:rsidR="0016550C" w:rsidRDefault="0016550C" w:rsidP="00A51E18">
            <w:pPr>
              <w:numPr>
                <w:ilvl w:val="1"/>
                <w:numId w:val="1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 xml:space="preserve">produkty bank a peněžních ústavů (bankovní karty, mince, bankovky, měna) </w:t>
            </w:r>
          </w:p>
          <w:p w:rsidR="0016550C" w:rsidRDefault="0016550C" w:rsidP="00A51E18">
            <w:pPr>
              <w:numPr>
                <w:ilvl w:val="1"/>
                <w:numId w:val="1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grafické řešení soustavy dvou rovnic</w:t>
            </w:r>
          </w:p>
          <w:p w:rsidR="0016550C" w:rsidRDefault="0016550C" w:rsidP="00A51E18">
            <w:pPr>
              <w:tabs>
                <w:tab w:val="num" w:pos="540"/>
              </w:tabs>
            </w:pPr>
          </w:p>
        </w:tc>
      </w:tr>
      <w:tr w:rsidR="0016550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rPr>
                <w:b/>
              </w:rPr>
            </w:pPr>
            <w:r>
              <w:rPr>
                <w:b/>
              </w:rPr>
              <w:t>M-9-1-07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určí hodnotu výrazu s využitím tabulkového kalkulátoru;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Tabulkový kalkulátor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550C" w:rsidRDefault="0016550C" w:rsidP="00A51E18"/>
        </w:tc>
      </w:tr>
      <w:tr w:rsidR="0016550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rPr>
                <w:b/>
              </w:rPr>
            </w:pPr>
            <w:r>
              <w:rPr>
                <w:b/>
              </w:rPr>
              <w:t xml:space="preserve">M-9-1-08 </w:t>
            </w:r>
          </w:p>
          <w:p w:rsidR="0016550C" w:rsidRDefault="0016550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řeší soustavu dvou rovnic se dvěma neznámými metodou dosazovací a sčítací;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řeší slovní úlohy z praxe, provede rozbor úlohy, pro řešení zvolí známý algoritmus nebo řeší úlohu úsudkem, </w:t>
            </w:r>
            <w:r>
              <w:lastRenderedPageBreak/>
              <w:t>provede zkoušku správnosti řešení;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lastRenderedPageBreak/>
              <w:t>Soustavy lineárních rovnic o dvou neznámých</w:t>
            </w:r>
          </w:p>
          <w:p w:rsidR="0016550C" w:rsidRDefault="0016550C" w:rsidP="00A51E18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r>
              <w:t xml:space="preserve">EV – Lidské aktivity a problémy životního prostředí (doprava a životní prostředí: energetické zdroje dopravy a její vlivy </w:t>
            </w:r>
            <w:r>
              <w:lastRenderedPageBreak/>
              <w:t>na prostředí, druhy dopravy a ekologická zátěž, doprava a globalizace)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550C" w:rsidRDefault="0016550C" w:rsidP="00A51E18"/>
        </w:tc>
      </w:tr>
      <w:tr w:rsidR="0016550C" w:rsidTr="00A51E18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lastRenderedPageBreak/>
              <w:t>Závislosti, vztahy a práce s daty</w:t>
            </w:r>
          </w:p>
        </w:tc>
      </w:tr>
      <w:tr w:rsidR="0016550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rPr>
                <w:b/>
              </w:rPr>
            </w:pPr>
            <w:r>
              <w:rPr>
                <w:b/>
              </w:rPr>
              <w:t xml:space="preserve">M-9-2-01 </w:t>
            </w:r>
          </w:p>
          <w:p w:rsidR="0016550C" w:rsidRDefault="0016550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vysvětlí základní statistické pojmy (statistický soubor, statistická jednotka, statistický znak, statistické šetření) a používá je;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určí četnost, aritmetický průměr, modus, medián; 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provede jednoduché statistické šetření, zapíše jeho výsledky a zvolí vhodný diagram k jejich znázornění;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účelně využívá tabulkový kalkulátor, výpočty provádí pomocí vzorců a funkcí, jež nabízí tabulkový kalkulátor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 tabulkovém kalkulátoru vytváří grafy, k reprezentaci dat volí vhodný typ grafu;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Základy statistiky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Typy diagramů </w:t>
            </w:r>
          </w:p>
          <w:p w:rsidR="0016550C" w:rsidRDefault="0016550C" w:rsidP="00A51E18">
            <w:pPr>
              <w:rPr>
                <w:caps/>
              </w:rPr>
            </w:pPr>
          </w:p>
        </w:tc>
        <w:tc>
          <w:tcPr>
            <w:tcW w:w="2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BD2B55" w:rsidP="00A51E18">
            <w:r>
              <w:t>V</w:t>
            </w:r>
            <w:r w:rsidR="0016550C">
              <w:t>EGS – Objevujeme Evropu a svět (naše vlast a Evropa, Evropa a svět – porovnávání statistických údajů)</w:t>
            </w:r>
          </w:p>
          <w:p w:rsidR="0016550C" w:rsidRDefault="0016550C" w:rsidP="00A51E18"/>
          <w:p w:rsidR="0016550C" w:rsidRDefault="0016550C" w:rsidP="00A51E18">
            <w:r>
              <w:t>MV – Kritické čtení a vnímání mediálních sdělení (pěstování kritického přístupu ke zpravodajství a reklamě)</w:t>
            </w:r>
          </w:p>
          <w:p w:rsidR="0016550C" w:rsidRDefault="0016550C" w:rsidP="00A51E18"/>
          <w:p w:rsidR="0016550C" w:rsidRDefault="0016550C" w:rsidP="00A51E18">
            <w:r>
              <w:t xml:space="preserve">VDO – </w:t>
            </w:r>
            <w:r>
              <w:rPr>
                <w:bCs/>
              </w:rPr>
              <w:t>Formy participace občanů v politickém životě (volební systémy a demokratické volby a politika)</w:t>
            </w:r>
          </w:p>
        </w:tc>
        <w:tc>
          <w:tcPr>
            <w:tcW w:w="2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rPr>
                <w:u w:val="single"/>
              </w:rPr>
            </w:pPr>
            <w:r>
              <w:t>ČJL:</w:t>
            </w:r>
          </w:p>
          <w:p w:rsidR="0016550C" w:rsidRDefault="0016550C" w:rsidP="00A51E18">
            <w:r>
              <w:t>Rozpoznání manipulativní komunikace v masmédiích.</w:t>
            </w:r>
          </w:p>
          <w:p w:rsidR="0016550C" w:rsidRDefault="0016550C" w:rsidP="00A51E18"/>
          <w:p w:rsidR="0016550C" w:rsidRDefault="0016550C" w:rsidP="00A51E18">
            <w:r>
              <w:t>AJ:</w:t>
            </w:r>
          </w:p>
          <w:p w:rsidR="0016550C" w:rsidRDefault="0016550C" w:rsidP="00A51E18">
            <w:r>
              <w:t>Vyhodnocení výsledků portfolia grafem.</w:t>
            </w:r>
          </w:p>
          <w:p w:rsidR="0016550C" w:rsidRDefault="0016550C" w:rsidP="00A51E18">
            <w:pPr>
              <w:tabs>
                <w:tab w:val="num" w:pos="252"/>
              </w:tabs>
            </w:pPr>
          </w:p>
          <w:p w:rsidR="0016550C" w:rsidRDefault="0016550C" w:rsidP="00BD2B55">
            <w:pPr>
              <w:tabs>
                <w:tab w:val="num" w:pos="502"/>
                <w:tab w:val="num" w:pos="540"/>
              </w:tabs>
              <w:ind w:left="252"/>
            </w:pPr>
            <w:r>
              <w:t xml:space="preserve"> </w:t>
            </w:r>
          </w:p>
        </w:tc>
      </w:tr>
      <w:tr w:rsidR="0016550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rPr>
                <w:b/>
              </w:rPr>
            </w:pPr>
            <w:r>
              <w:rPr>
                <w:b/>
              </w:rPr>
              <w:t xml:space="preserve">M-9-2-04 </w:t>
            </w:r>
          </w:p>
          <w:p w:rsidR="0016550C" w:rsidRDefault="0016550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rozhodne, zda je daná závislost mezi dvěma veličinami funkcí, uvede příklady z běžného života;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určí definiční obor funkce, obor hodnot, funkční hodnotu;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vyjádří lineární funkci, konstantní funkci, přímou a nepřímou úměrnost tabulkou, rovnicí, grafem;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účelně využívá tabulkového kalkulátoru k vyjádření funkce;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Funkce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Grafy funkcí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550C" w:rsidRDefault="0016550C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550C" w:rsidRDefault="0016550C" w:rsidP="00A51E18"/>
        </w:tc>
      </w:tr>
      <w:tr w:rsidR="0016550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rPr>
                <w:b/>
              </w:rPr>
            </w:pPr>
            <w:r>
              <w:rPr>
                <w:b/>
              </w:rPr>
              <w:lastRenderedPageBreak/>
              <w:t xml:space="preserve">M-9-2-05 </w:t>
            </w:r>
          </w:p>
          <w:p w:rsidR="0016550C" w:rsidRDefault="0016550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odhalí funkční vztah v textu úlohy;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využívá znalostí o funkcích k řešení praktických úloh;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Funkční vztah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/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jc w:val="center"/>
              <w:rPr>
                <w:b/>
                <w:caps/>
              </w:rPr>
            </w:pPr>
          </w:p>
        </w:tc>
      </w:tr>
      <w:tr w:rsidR="0016550C" w:rsidTr="00A51E18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Geometrie v rovině a v prostoru</w:t>
            </w:r>
          </w:p>
        </w:tc>
      </w:tr>
      <w:tr w:rsidR="0016550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rPr>
                <w:b/>
              </w:rPr>
            </w:pPr>
            <w:r>
              <w:rPr>
                <w:b/>
              </w:rPr>
              <w:t xml:space="preserve">M-9-3-07 </w:t>
            </w:r>
          </w:p>
          <w:p w:rsidR="0016550C" w:rsidRDefault="0016550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rozlišuje shodné a podobné rovinné útvary;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určí poměr podobnosti z rozměru útvaru a naopak (na základě poměru podobnosti určí rozměry útvarů);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využívá věty o podobnosti trojúhelníků (věta sss, uu, sus);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Podobnost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Věty o podobnosti trojúhelníků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/>
        </w:tc>
        <w:tc>
          <w:tcPr>
            <w:tcW w:w="2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tabs>
                <w:tab w:val="num" w:pos="540"/>
              </w:tabs>
              <w:spacing w:before="120"/>
            </w:pPr>
            <w:r>
              <w:t>Rozšiřující učivo:</w:t>
            </w:r>
          </w:p>
          <w:p w:rsidR="0016550C" w:rsidRDefault="0016550C" w:rsidP="00A51E18">
            <w:pPr>
              <w:numPr>
                <w:ilvl w:val="1"/>
                <w:numId w:val="1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goniometrické funkce (sinus, kosinus, tangens a kotangens), včetně jejich vztahů</w:t>
            </w:r>
          </w:p>
          <w:p w:rsidR="0016550C" w:rsidRDefault="0016550C" w:rsidP="00A51E18">
            <w:pPr>
              <w:numPr>
                <w:ilvl w:val="1"/>
                <w:numId w:val="1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trigonometrie pravoúhlého trojúhelníku</w:t>
            </w:r>
          </w:p>
          <w:p w:rsidR="0016550C" w:rsidRDefault="0016550C" w:rsidP="00A51E18">
            <w:pPr>
              <w:numPr>
                <w:ilvl w:val="1"/>
                <w:numId w:val="1"/>
              </w:numPr>
              <w:tabs>
                <w:tab w:val="num" w:pos="72"/>
                <w:tab w:val="num" w:pos="252"/>
              </w:tabs>
              <w:ind w:left="252" w:hanging="252"/>
              <w:rPr>
                <w:u w:val="single"/>
              </w:rPr>
            </w:pPr>
            <w:r>
              <w:t>využití trigonometrie a goniometrie k řešení rovinných úloh a úloh z praxe</w:t>
            </w:r>
          </w:p>
          <w:p w:rsidR="0016550C" w:rsidRDefault="0016550C" w:rsidP="00A51E18"/>
        </w:tc>
      </w:tr>
      <w:tr w:rsidR="0016550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rPr>
                <w:b/>
              </w:rPr>
            </w:pPr>
            <w:r>
              <w:rPr>
                <w:b/>
              </w:rPr>
              <w:t xml:space="preserve">M-9-3-09 </w:t>
            </w:r>
          </w:p>
          <w:p w:rsidR="0016550C" w:rsidRDefault="0016550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charakterizuje jehlan a kužel;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pracuje s půdorysem a nárysem jehlanu a kužele;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využívá při řešení úloh metrické a polohové vlastnosti jehlanu a kuželu;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Jehlan a rotační kužel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BD2B55" w:rsidP="00A51E18">
            <w:r>
              <w:t>V</w:t>
            </w:r>
            <w:r w:rsidR="0016550C">
              <w:t>EGS – Evropa a svět nás zajímá (zážitky a zkušenosti z Evropy a světa – tělesa v architektuře a přírodě)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550C" w:rsidRDefault="0016550C" w:rsidP="00A51E18"/>
        </w:tc>
      </w:tr>
      <w:tr w:rsidR="0016550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rPr>
                <w:b/>
              </w:rPr>
            </w:pPr>
            <w:r>
              <w:rPr>
                <w:b/>
              </w:rPr>
              <w:t xml:space="preserve">M-9-3-10 </w:t>
            </w:r>
          </w:p>
          <w:p w:rsidR="0016550C" w:rsidRDefault="0016550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odhaduje a vypočítá objem a povrch jehlanu a kužele;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využívá Pythagorovu větu při řešení metrických úloh v rovině a prostoru;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Objem a povrch jehlanu a kužele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550C" w:rsidRDefault="0016550C" w:rsidP="00A51E18"/>
        </w:tc>
      </w:tr>
      <w:tr w:rsidR="0016550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rPr>
                <w:b/>
              </w:rPr>
            </w:pPr>
            <w:r>
              <w:rPr>
                <w:b/>
              </w:rPr>
              <w:t xml:space="preserve">M-9-3-11 </w:t>
            </w:r>
          </w:p>
          <w:p w:rsidR="0016550C" w:rsidRDefault="0016550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narýsuje síť jehlanu a kužele, vymodeluje tato tělesa;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Sítě jehlanu a kužele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550C" w:rsidRDefault="0016550C" w:rsidP="00A51E18"/>
        </w:tc>
      </w:tr>
      <w:tr w:rsidR="0016550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rPr>
                <w:b/>
              </w:rPr>
            </w:pPr>
            <w:r>
              <w:rPr>
                <w:b/>
              </w:rPr>
              <w:t xml:space="preserve">M-9-3-12 </w:t>
            </w:r>
          </w:p>
          <w:p w:rsidR="0016550C" w:rsidRDefault="0016550C" w:rsidP="00A51E18">
            <w:pPr>
              <w:rPr>
                <w:b/>
              </w:rPr>
            </w:pP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načrtne a sestrojí jehlan ve volném rovnoběžném promítání;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načrtne kužel ve volném rovnoběžném promítání;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Volné rovnoběžné promítání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550C" w:rsidRDefault="0016550C" w:rsidP="00A51E18"/>
        </w:tc>
      </w:tr>
      <w:tr w:rsidR="0016550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rPr>
                <w:b/>
              </w:rPr>
            </w:pPr>
            <w:r>
              <w:rPr>
                <w:b/>
              </w:rPr>
              <w:t xml:space="preserve">M-9-3-13 </w:t>
            </w:r>
          </w:p>
          <w:p w:rsidR="0016550C" w:rsidRDefault="0016550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využívá podobnost při řešení slovních úloh, využívá měřítko mapy (plánu) k určení skutečných rozměrů a naopak;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řeší aplikační slovní úlohy s využitím </w:t>
            </w:r>
            <w:r>
              <w:lastRenderedPageBreak/>
              <w:t>osvojených znalostí o tělesech (jehlan, kužel), při řešení úloh provede rozbor úlohy a náčrt, vyhodnotí reálnost výsledku;</w:t>
            </w:r>
          </w:p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účelně využívá kalkulátor;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lastRenderedPageBreak/>
              <w:t xml:space="preserve">Podobnost v úlohách z praxe </w:t>
            </w:r>
          </w:p>
          <w:p w:rsidR="0016550C" w:rsidRDefault="0016550C" w:rsidP="00A51E18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550C" w:rsidRDefault="0016550C" w:rsidP="00A51E18"/>
        </w:tc>
      </w:tr>
      <w:tr w:rsidR="0016550C" w:rsidTr="00A51E18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lastRenderedPageBreak/>
              <w:t>Nestandardní aplikační úlohy a problémy</w:t>
            </w:r>
          </w:p>
        </w:tc>
      </w:tr>
      <w:tr w:rsidR="0016550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rPr>
                <w:b/>
              </w:rPr>
            </w:pPr>
            <w:r>
              <w:rPr>
                <w:b/>
              </w:rPr>
              <w:t>M-9-4-01</w:t>
            </w:r>
          </w:p>
          <w:p w:rsidR="0016550C" w:rsidRDefault="0016550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řeší úlohy různým způsobem, zdůvodní optimální řešení;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Optimalizace řešení úloh</w:t>
            </w:r>
          </w:p>
          <w:p w:rsidR="0016550C" w:rsidRDefault="0016550C" w:rsidP="00A51E18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50C" w:rsidRDefault="0016550C" w:rsidP="00A51E18">
            <w:r>
              <w:t>OSV – Osobnostní rozvoj – Rozvoj schopností poznávání (cvičení dovednosti zapamatování, řešení problémů); Kreativita (cvičení pro rozvoj základních rysů kreativity – rozdíl mezi skupinovou prací a prací jednotlivce)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50C" w:rsidRDefault="0016550C" w:rsidP="00C645C5">
            <w:pPr>
              <w:tabs>
                <w:tab w:val="num" w:pos="502"/>
                <w:tab w:val="num" w:pos="540"/>
              </w:tabs>
              <w:ind w:left="252"/>
            </w:pPr>
          </w:p>
          <w:p w:rsidR="0016550C" w:rsidRDefault="0016550C" w:rsidP="00A51E18">
            <w:pPr>
              <w:tabs>
                <w:tab w:val="num" w:pos="252"/>
              </w:tabs>
            </w:pPr>
          </w:p>
          <w:p w:rsidR="0016550C" w:rsidRDefault="0016550C" w:rsidP="00A51E18">
            <w:pPr>
              <w:tabs>
                <w:tab w:val="num" w:pos="252"/>
              </w:tabs>
            </w:pPr>
          </w:p>
        </w:tc>
      </w:tr>
    </w:tbl>
    <w:p w:rsidR="0016550C" w:rsidRDefault="0016550C" w:rsidP="0016550C"/>
    <w:p w:rsidR="00E270B2" w:rsidRDefault="00E270B2"/>
    <w:sectPr w:rsidR="00E270B2" w:rsidSect="00AA4159">
      <w:footerReference w:type="default" r:id="rId7"/>
      <w:pgSz w:w="16838" w:h="11906" w:orient="landscape"/>
      <w:pgMar w:top="1417" w:right="1417" w:bottom="1417" w:left="1417" w:header="708" w:footer="708" w:gutter="0"/>
      <w:pgNumType w:start="24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0F0" w:rsidRDefault="00D240F0" w:rsidP="00AA4159">
      <w:r>
        <w:separator/>
      </w:r>
    </w:p>
  </w:endnote>
  <w:endnote w:type="continuationSeparator" w:id="1">
    <w:p w:rsidR="00D240F0" w:rsidRDefault="00D240F0" w:rsidP="00AA4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091794"/>
      <w:docPartObj>
        <w:docPartGallery w:val="Page Numbers (Bottom of Page)"/>
        <w:docPartUnique/>
      </w:docPartObj>
    </w:sdtPr>
    <w:sdtContent>
      <w:p w:rsidR="00AA4159" w:rsidRDefault="000F5A29">
        <w:pPr>
          <w:pStyle w:val="Zpat"/>
          <w:jc w:val="center"/>
        </w:pPr>
        <w:fldSimple w:instr=" PAGE   \* MERGEFORMAT ">
          <w:r w:rsidR="00C645C5">
            <w:rPr>
              <w:noProof/>
            </w:rPr>
            <w:t>247</w:t>
          </w:r>
        </w:fldSimple>
      </w:p>
    </w:sdtContent>
  </w:sdt>
  <w:p w:rsidR="00AA4159" w:rsidRDefault="00AA415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0F0" w:rsidRDefault="00D240F0" w:rsidP="00AA4159">
      <w:r>
        <w:separator/>
      </w:r>
    </w:p>
  </w:footnote>
  <w:footnote w:type="continuationSeparator" w:id="1">
    <w:p w:rsidR="00D240F0" w:rsidRDefault="00D240F0" w:rsidP="00AA41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7C2F"/>
    <w:multiLevelType w:val="hybridMultilevel"/>
    <w:tmpl w:val="A02650FC"/>
    <w:lvl w:ilvl="0" w:tplc="EED4E67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7780CF4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color w:val="auto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550C"/>
    <w:rsid w:val="000F5A29"/>
    <w:rsid w:val="0016550C"/>
    <w:rsid w:val="005939CB"/>
    <w:rsid w:val="006D4E03"/>
    <w:rsid w:val="007D6772"/>
    <w:rsid w:val="008D2B44"/>
    <w:rsid w:val="00AA4159"/>
    <w:rsid w:val="00BD2B55"/>
    <w:rsid w:val="00C645C5"/>
    <w:rsid w:val="00D240F0"/>
    <w:rsid w:val="00E27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65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AA415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AA41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A415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A4159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5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707</Words>
  <Characters>4172</Characters>
  <Application>Microsoft Office Word</Application>
  <DocSecurity>0</DocSecurity>
  <Lines>34</Lines>
  <Paragraphs>9</Paragraphs>
  <ScaleCrop>false</ScaleCrop>
  <Company>ZS Na Balabence 800</Company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Jiřinka</cp:lastModifiedBy>
  <cp:revision>6</cp:revision>
  <dcterms:created xsi:type="dcterms:W3CDTF">2013-04-02T11:06:00Z</dcterms:created>
  <dcterms:modified xsi:type="dcterms:W3CDTF">2013-07-17T20:59:00Z</dcterms:modified>
</cp:coreProperties>
</file>